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8F" w:rsidRDefault="00820BE6" w:rsidP="00820BE6">
      <w:pPr>
        <w:pStyle w:val="Nadpis2"/>
        <w:jc w:val="center"/>
      </w:pPr>
      <w:r>
        <w:t>Anotace témat k závěrečným zkouškám konaným ústní formou pro školní rok 2024/2025 pro obor</w:t>
      </w:r>
      <w:r>
        <w:t xml:space="preserve"> kuchař</w:t>
      </w:r>
    </w:p>
    <w:p w:rsidR="00820BE6" w:rsidRDefault="00820BE6" w:rsidP="00820BE6"/>
    <w:p w:rsidR="00820BE6" w:rsidRDefault="00820BE6" w:rsidP="00820BE6">
      <w:pPr>
        <w:pStyle w:val="Odstavecseseznamem"/>
        <w:numPr>
          <w:ilvl w:val="0"/>
          <w:numId w:val="1"/>
        </w:numPr>
      </w:pPr>
      <w:r>
        <w:t>Omáčky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Vepřové maso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Hovězí maso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Zelenina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Ovoce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Polévky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Vejce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Základní tepelné úpravy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Studená kuchyně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Bezmasé pokrmy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Mleté maso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Pokrmy na objednávku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Moučné pokrmy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Vnitřnosti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Předkrmy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Tradiční Česká a Moravská kuchyně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Vepřové hody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Drůbež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Výživa, diety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Rychlé občerstvení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Moučníky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Moderní trendy a zážitková gastronomie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Brambory</w:t>
      </w:r>
    </w:p>
    <w:p w:rsidR="00820BE6" w:rsidRDefault="00820BE6" w:rsidP="00820BE6">
      <w:pPr>
        <w:pStyle w:val="Odstavecseseznamem"/>
        <w:numPr>
          <w:ilvl w:val="0"/>
          <w:numId w:val="1"/>
        </w:numPr>
      </w:pPr>
      <w:r>
        <w:t>Saláty</w:t>
      </w:r>
    </w:p>
    <w:p w:rsidR="00820BE6" w:rsidRPr="00820BE6" w:rsidRDefault="00820BE6" w:rsidP="00820BE6">
      <w:pPr>
        <w:pStyle w:val="Odstavecseseznamem"/>
        <w:numPr>
          <w:ilvl w:val="0"/>
          <w:numId w:val="1"/>
        </w:numPr>
      </w:pPr>
      <w:r>
        <w:t>Přílohy</w:t>
      </w:r>
    </w:p>
    <w:sectPr w:rsidR="00820BE6" w:rsidRPr="0082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4EA0"/>
    <w:multiLevelType w:val="hybridMultilevel"/>
    <w:tmpl w:val="2D1CE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BD"/>
    <w:rsid w:val="002D6BBD"/>
    <w:rsid w:val="00820BE6"/>
    <w:rsid w:val="008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0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0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2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0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0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2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Kebisová Pavlína</dc:creator>
  <cp:keywords/>
  <dc:description/>
  <cp:lastModifiedBy>Kebisová Pavlína</cp:lastModifiedBy>
  <cp:revision>2</cp:revision>
  <dcterms:created xsi:type="dcterms:W3CDTF">2025-03-21T12:07:00Z</dcterms:created>
  <dcterms:modified xsi:type="dcterms:W3CDTF">2025-03-21T12:13:00Z</dcterms:modified>
</cp:coreProperties>
</file>